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32C16" w14:textId="6BC2EA6B" w:rsidR="00BC4F5D" w:rsidRPr="00F23E2F" w:rsidRDefault="007A79B6" w:rsidP="00CB4A38">
      <w:pPr>
        <w:pStyle w:val="Heading1"/>
      </w:pPr>
      <w:bookmarkStart w:id="0" w:name="_GoBack"/>
      <w:bookmarkEnd w:id="0"/>
      <w:r w:rsidRPr="00F23E2F">
        <w:t>COVID-19 Vaccination, Testing and Face Covering</w:t>
      </w:r>
      <w:r w:rsidR="00DB7898" w:rsidRPr="00F23E2F">
        <w:t xml:space="preserve"> Policy Template</w:t>
      </w:r>
    </w:p>
    <w:p w14:paraId="45FD913F" w14:textId="77777777" w:rsidR="00544A50" w:rsidRPr="00632BE2" w:rsidRDefault="00544A50" w:rsidP="00BC4F5D">
      <w:pPr>
        <w:contextualSpacing/>
        <w:jc w:val="center"/>
        <w:rPr>
          <w:rFonts w:cstheme="minorHAnsi"/>
          <w:b/>
          <w:bCs/>
        </w:rPr>
      </w:pPr>
    </w:p>
    <w:p w14:paraId="1371260C" w14:textId="7FC3E871"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w:t>
      </w:r>
      <w:r w:rsidR="00C51AE7" w:rsidRPr="00C51AE7">
        <w:rPr>
          <w:rFonts w:cstheme="minorHAnsi"/>
          <w:bCs/>
        </w:rPr>
        <w:t xml:space="preserve"> </w:t>
      </w:r>
      <w:r w:rsidR="00C51AE7">
        <w:rPr>
          <w:rFonts w:cstheme="minorHAnsi"/>
          <w:bCs/>
        </w:rPr>
        <w:t>(29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r w:rsidR="003028C0">
        <w:rPr>
          <w:rFonts w:cstheme="minorHAnsi"/>
          <w:bCs/>
        </w:rPr>
        <w:t xml:space="preserve"> </w:t>
      </w:r>
    </w:p>
    <w:p w14:paraId="38FEE5B2" w14:textId="0A39C775"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4AA599DD" w14:textId="7DA292E4"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Moderna vaccines, two weeks after a single-dose vaccine, such as Johnson &amp; Johnson’s </w:t>
      </w:r>
      <w:r w:rsidR="72D864A9" w:rsidRPr="60EB44DA">
        <w:rPr>
          <w:i/>
          <w:iCs/>
        </w:rPr>
        <w:t>vaccine</w:t>
      </w:r>
      <w:r w:rsidR="00362598">
        <w:rPr>
          <w:i/>
          <w:iCs/>
        </w:rPr>
        <w:t xml:space="preserve">, or two weeks after the second dose of any combination of two </w:t>
      </w:r>
      <w:r w:rsidR="00362598">
        <w:rPr>
          <w:i/>
          <w:iCs/>
        </w:rPr>
        <w:lastRenderedPageBreak/>
        <w:t>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should follow all relevant vaccination procedures in this policy and are not given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 and</w:t>
      </w:r>
      <w:r w:rsidR="4565DDA1">
        <w:t xml:space="preserve"> </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D1C1565"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679EBDE0"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r w:rsidR="3247BC3E" w:rsidRPr="60EB44DA">
        <w:rPr>
          <w:i/>
          <w:iCs/>
        </w:rPr>
        <w:t>will be considered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two dose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54A91A0D"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are not fully vaccinated </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6E3E72"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130CD4">
        <w:trPr>
          <w:trHeight w:val="1637"/>
        </w:trPr>
        <w:tc>
          <w:tcPr>
            <w:tcW w:w="3094" w:type="dxa"/>
            <w:tcBorders>
              <w:bottom w:val="single" w:sz="4" w:space="0" w:color="auto"/>
            </w:tcBorders>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
          <w:p w14:paraId="06B11734" w14:textId="62DC67B7" w:rsidR="000456CE" w:rsidRPr="00AB630B" w:rsidRDefault="006E3E72" w:rsidP="005A7CC7">
            <w:pPr>
              <w:pStyle w:val="ListParagraph"/>
              <w:ind w:left="0"/>
              <w:rPr>
                <w:rFonts w:cstheme="minorHAnsi"/>
                <w:i/>
              </w:rPr>
            </w:pPr>
            <w:hyperlink r:id="rId15"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130CD4">
        <w:trPr>
          <w:trHeight w:val="1009"/>
        </w:trPr>
        <w:tc>
          <w:tcPr>
            <w:tcW w:w="3094" w:type="dxa"/>
            <w:tcBorders>
              <w:bottom w:val="nil"/>
            </w:tcBorders>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14:paraId="414A2A88" w14:textId="1ACF2336" w:rsidR="00876232" w:rsidRPr="00AB630B" w:rsidRDefault="00876232" w:rsidP="00F12DBF">
            <w:pPr>
              <w:pStyle w:val="ListParagraph"/>
              <w:ind w:left="0"/>
              <w:rPr>
                <w:rFonts w:cstheme="minorHAnsi"/>
                <w:i/>
              </w:rPr>
            </w:pPr>
          </w:p>
        </w:tc>
        <w:tc>
          <w:tcPr>
            <w:tcW w:w="3753" w:type="dxa"/>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130CD4">
        <w:trPr>
          <w:trHeight w:val="1072"/>
        </w:trPr>
        <w:tc>
          <w:tcPr>
            <w:tcW w:w="3094" w:type="dxa"/>
            <w:tcBorders>
              <w:top w:val="nil"/>
            </w:tcBorders>
          </w:tcPr>
          <w:p w14:paraId="226A6601" w14:textId="1BE26DE1" w:rsidR="00876232" w:rsidRPr="00AB630B" w:rsidRDefault="00876232" w:rsidP="00876232">
            <w:pPr>
              <w:pStyle w:val="ListParagraph"/>
              <w:ind w:left="0"/>
              <w:rPr>
                <w:rFonts w:cstheme="minorHAnsi"/>
                <w:i/>
              </w:rPr>
            </w:pPr>
          </w:p>
        </w:tc>
        <w:tc>
          <w:tcPr>
            <w:tcW w:w="3753" w:type="dxa"/>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
          <w:p w14:paraId="089D3E77" w14:textId="7C117F86" w:rsidR="00876232" w:rsidRPr="009F1675" w:rsidRDefault="00876232" w:rsidP="00876232">
            <w:pPr>
              <w:pStyle w:val="ListParagraph"/>
              <w:ind w:left="0"/>
              <w:rPr>
                <w:rFonts w:cstheme="minorHAnsi"/>
                <w:i/>
              </w:rPr>
            </w:pPr>
          </w:p>
        </w:tc>
      </w:tr>
    </w:tbl>
    <w:p w14:paraId="3FC5B166" w14:textId="1452E9E8"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 xml:space="preserve">by </w:t>
      </w:r>
      <w:r w:rsidR="00ED1319">
        <w:rPr>
          <w:rFonts w:cstheme="minorHAnsi"/>
          <w:color w:val="2E74B5" w:themeColor="accent1" w:themeShade="BF"/>
        </w:rPr>
        <w:t>January 10, 2022</w:t>
      </w:r>
      <w:r w:rsidRPr="00D77266">
        <w:rPr>
          <w:rFonts w:cstheme="minorHAnsi"/>
          <w:color w:val="2E74B5" w:themeColor="accent1" w:themeShade="BF"/>
        </w:rPr>
        <w:t>.]</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duty time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5250BB5B" w14:textId="056B867E"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are diagnosed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0787A80E" w14:textId="77777777" w:rsidR="004B2B38" w:rsidRDefault="004B2B38" w:rsidP="00ED4BA7">
      <w:pPr>
        <w:rPr>
          <w:rFonts w:cstheme="minorHAnsi"/>
          <w:u w:val="single"/>
        </w:rPr>
      </w:pPr>
    </w:p>
    <w:p w14:paraId="0986734D" w14:textId="77777777" w:rsidR="004B2B38" w:rsidRDefault="004B2B38" w:rsidP="00ED4BA7">
      <w:pPr>
        <w:rPr>
          <w:rFonts w:cstheme="minorHAnsi"/>
          <w:u w:val="single"/>
        </w:rPr>
      </w:pP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are not fully vaccinated.]</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(A) must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will be removed from the workplace until they provide a test result.    </w:t>
      </w:r>
    </w:p>
    <w:p w14:paraId="0B4A0AD5" w14:textId="77777777" w:rsidR="00DC1E89" w:rsidRPr="00DC1E89" w:rsidRDefault="00DC1E89" w:rsidP="00DC1E89">
      <w:pPr>
        <w:rPr>
          <w:rFonts w:cstheme="minorHAnsi"/>
          <w:i/>
        </w:rPr>
      </w:pPr>
      <w:r w:rsidRPr="00DC1E89">
        <w:rPr>
          <w:rFonts w:cstheme="minorHAnsi"/>
          <w:i/>
        </w:rPr>
        <w:t>Employees who have received a positive COVID-19 test, or have been diagnosed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get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are not fully vaccinated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r w:rsidRPr="60EB44DA">
        <w:rPr>
          <w:i/>
          <w:iCs/>
        </w:rPr>
        <w:t xml:space="preserve">.  </w:t>
      </w:r>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face coverings (e.g., purchased by employer or self-provided) and instructions about when and how they should be worn or used.]</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564BA9E5" w:rsidR="00A84517" w:rsidRDefault="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7"/>
      <w:footerReference w:type="default" r:id="rId18"/>
      <w:pgSz w:w="12240" w:h="15840" w:code="1"/>
      <w:pgMar w:top="1008" w:right="1440" w:bottom="1152" w:left="1440" w:header="864"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95D150" w16cex:dateUtc="2021-10-23T14:03:33.314Z"/>
  <w16cex:commentExtensible w16cex:durableId="3EAB923E" w16cex:dateUtc="2021-10-23T14:43:03.61Z"/>
  <w16cex:commentExtensible w16cex:durableId="649F1268" w16cex:dateUtc="2021-10-23T14:54:02.823Z"/>
</w16cex:commentsExtensible>
</file>

<file path=word/commentsIds.xml><?xml version="1.0" encoding="utf-8"?>
<w16cid:commentsIds xmlns:mc="http://schemas.openxmlformats.org/markup-compatibility/2006" xmlns:w16cid="http://schemas.microsoft.com/office/word/2016/wordml/cid" mc:Ignorable="w16cid">
  <w16cid:commentId w16cid:paraId="601B6C69" w16cid:durableId="7495D150"/>
  <w16cid:commentId w16cid:paraId="79705639" w16cid:durableId="3EAB923E"/>
  <w16cid:commentId w16cid:paraId="409C8E53" w16cid:durableId="649F12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02D81" w14:textId="77777777" w:rsidR="006E3E72" w:rsidRDefault="006E3E72" w:rsidP="00DE2763">
      <w:pPr>
        <w:spacing w:after="0" w:line="240" w:lineRule="auto"/>
      </w:pPr>
      <w:r>
        <w:separator/>
      </w:r>
    </w:p>
  </w:endnote>
  <w:endnote w:type="continuationSeparator" w:id="0">
    <w:p w14:paraId="331F6D75" w14:textId="77777777" w:rsidR="006E3E72" w:rsidRDefault="006E3E72"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372362"/>
      <w:docPartObj>
        <w:docPartGallery w:val="Page Numbers (Bottom of Page)"/>
        <w:docPartUnique/>
      </w:docPartObj>
    </w:sdtPr>
    <w:sdtEndPr>
      <w:rPr>
        <w:noProof/>
      </w:rPr>
    </w:sdtEndPr>
    <w:sdtContent>
      <w:p w14:paraId="742A2E05" w14:textId="17EB22EF" w:rsidR="00F23E2F" w:rsidRDefault="00F23E2F" w:rsidP="00CB4A38">
        <w:pPr>
          <w:pStyle w:val="Footer"/>
          <w:jc w:val="center"/>
        </w:pPr>
        <w:r>
          <w:fldChar w:fldCharType="begin"/>
        </w:r>
        <w:r>
          <w:instrText xml:space="preserve"> PAGE   \* MERGEFORMAT </w:instrText>
        </w:r>
        <w:r>
          <w:fldChar w:fldCharType="separate"/>
        </w:r>
        <w:r w:rsidR="006E3E7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B8F0F" w14:textId="77777777" w:rsidR="006E3E72" w:rsidRDefault="006E3E72" w:rsidP="00DE2763">
      <w:pPr>
        <w:spacing w:after="0" w:line="240" w:lineRule="auto"/>
      </w:pPr>
      <w:r>
        <w:separator/>
      </w:r>
    </w:p>
  </w:footnote>
  <w:footnote w:type="continuationSeparator" w:id="0">
    <w:p w14:paraId="55FF81B5" w14:textId="77777777" w:rsidR="006E3E72" w:rsidRDefault="006E3E72"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30CD4"/>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5601"/>
    <w:rsid w:val="00267C82"/>
    <w:rsid w:val="00295BDC"/>
    <w:rsid w:val="002A0217"/>
    <w:rsid w:val="002B4429"/>
    <w:rsid w:val="002C26BC"/>
    <w:rsid w:val="002C7E88"/>
    <w:rsid w:val="002D4AC1"/>
    <w:rsid w:val="002F2901"/>
    <w:rsid w:val="002F5A21"/>
    <w:rsid w:val="003006FC"/>
    <w:rsid w:val="003028C0"/>
    <w:rsid w:val="0033231F"/>
    <w:rsid w:val="0033262D"/>
    <w:rsid w:val="003356C0"/>
    <w:rsid w:val="00350504"/>
    <w:rsid w:val="00353645"/>
    <w:rsid w:val="00362598"/>
    <w:rsid w:val="003B010B"/>
    <w:rsid w:val="003B3566"/>
    <w:rsid w:val="003C7EDE"/>
    <w:rsid w:val="003D2867"/>
    <w:rsid w:val="003F0367"/>
    <w:rsid w:val="0040176B"/>
    <w:rsid w:val="00433DD9"/>
    <w:rsid w:val="00441BA8"/>
    <w:rsid w:val="00443C6C"/>
    <w:rsid w:val="00454E7B"/>
    <w:rsid w:val="0046756D"/>
    <w:rsid w:val="00473881"/>
    <w:rsid w:val="004A3487"/>
    <w:rsid w:val="004B2B38"/>
    <w:rsid w:val="004B620F"/>
    <w:rsid w:val="004C51A3"/>
    <w:rsid w:val="004C578B"/>
    <w:rsid w:val="004D03B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96F0F"/>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E3E72"/>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526E6"/>
    <w:rsid w:val="00A60A05"/>
    <w:rsid w:val="00A61835"/>
    <w:rsid w:val="00A620D2"/>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11A37"/>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1319"/>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1851"/>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71a0528ad9db4dc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a7af89d687df445f"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3.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DBDDBE-D1C4-4A5E-B88C-4A95BF01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Touey, James - OSHA</cp:lastModifiedBy>
  <cp:revision>2</cp:revision>
  <dcterms:created xsi:type="dcterms:W3CDTF">2022-01-05T18:28:00Z</dcterms:created>
  <dcterms:modified xsi:type="dcterms:W3CDTF">2022-01-05T18:28:00Z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